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7B403C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7B403C">
        <w:rPr>
          <w:rFonts w:ascii="Book Antiqua" w:hAnsi="Book Antiqua"/>
          <w:color w:val="7030A0"/>
          <w:sz w:val="32"/>
          <w:szCs w:val="24"/>
        </w:rPr>
        <w:t>Journal of Natural Sciences</w:t>
      </w:r>
    </w:p>
    <w:p w:rsidR="007B403C" w:rsidRDefault="007B403C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7B403C" w:rsidRPr="00FD4867">
          <w:rPr>
            <w:rStyle w:val="Hyperlink"/>
            <w:rFonts w:ascii="Garamond" w:hAnsi="Garamond"/>
            <w:sz w:val="24"/>
          </w:rPr>
          <w:t>jns@aripd.org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AF2" w:rsidRDefault="00E92AF2" w:rsidP="009C092C">
      <w:pPr>
        <w:spacing w:after="0" w:line="240" w:lineRule="auto"/>
      </w:pPr>
      <w:r>
        <w:separator/>
      </w:r>
    </w:p>
  </w:endnote>
  <w:endnote w:type="continuationSeparator" w:id="1">
    <w:p w:rsidR="00E92AF2" w:rsidRDefault="00E92AF2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AF2" w:rsidRDefault="00E92AF2" w:rsidP="009C092C">
      <w:pPr>
        <w:spacing w:after="0" w:line="240" w:lineRule="auto"/>
      </w:pPr>
      <w:r>
        <w:separator/>
      </w:r>
    </w:p>
  </w:footnote>
  <w:footnote w:type="continuationSeparator" w:id="1">
    <w:p w:rsidR="00E92AF2" w:rsidRDefault="00E92AF2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51460A"/>
    <w:rsid w:val="00562F5F"/>
    <w:rsid w:val="00563908"/>
    <w:rsid w:val="005C3357"/>
    <w:rsid w:val="00655E68"/>
    <w:rsid w:val="007B403C"/>
    <w:rsid w:val="00837D42"/>
    <w:rsid w:val="00904E32"/>
    <w:rsid w:val="009C092C"/>
    <w:rsid w:val="00B27E26"/>
    <w:rsid w:val="00B65AC3"/>
    <w:rsid w:val="00B80DF1"/>
    <w:rsid w:val="00B9790A"/>
    <w:rsid w:val="00CD09A6"/>
    <w:rsid w:val="00D21AB5"/>
    <w:rsid w:val="00D3081A"/>
    <w:rsid w:val="00D50915"/>
    <w:rsid w:val="00D6642D"/>
    <w:rsid w:val="00E43830"/>
    <w:rsid w:val="00E71A4E"/>
    <w:rsid w:val="00E92AF2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ns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2014-06-04T13:51:00Z</dcterms:modified>
</cp:coreProperties>
</file>